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984"/>
      </w:tblGrid>
      <w:tr w:rsidR="005911D6" w14:paraId="6929C315" w14:textId="77777777" w:rsidTr="008B4630">
        <w:tc>
          <w:tcPr>
            <w:tcW w:w="5240" w:type="dxa"/>
            <w:gridSpan w:val="2"/>
          </w:tcPr>
          <w:p w14:paraId="50A95E03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LCR Disclosure</w:t>
            </w:r>
          </w:p>
        </w:tc>
        <w:tc>
          <w:tcPr>
            <w:tcW w:w="3969" w:type="dxa"/>
            <w:gridSpan w:val="2"/>
          </w:tcPr>
          <w:p w14:paraId="0C886F7D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Q3-FY2024</w:t>
            </w:r>
          </w:p>
        </w:tc>
      </w:tr>
      <w:tr w:rsidR="005911D6" w14:paraId="5887CEF5" w14:textId="77777777" w:rsidTr="008B4630">
        <w:tc>
          <w:tcPr>
            <w:tcW w:w="5240" w:type="dxa"/>
            <w:gridSpan w:val="2"/>
          </w:tcPr>
          <w:p w14:paraId="022DF112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Particulars</w:t>
            </w:r>
          </w:p>
        </w:tc>
        <w:tc>
          <w:tcPr>
            <w:tcW w:w="1985" w:type="dxa"/>
          </w:tcPr>
          <w:p w14:paraId="3785FD5B" w14:textId="77777777" w:rsidR="005911D6" w:rsidRPr="004A04E1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unweighted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984" w:type="dxa"/>
          </w:tcPr>
          <w:p w14:paraId="2A556048" w14:textId="77777777" w:rsidR="005911D6" w:rsidRPr="004A04E1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weighted</w:t>
            </w:r>
          </w:p>
          <w:p w14:paraId="285B7AEE" w14:textId="77777777" w:rsidR="005911D6" w:rsidRPr="004A04E1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 xml:space="preserve">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</w:tr>
      <w:tr w:rsidR="005911D6" w14:paraId="4F311F0C" w14:textId="77777777" w:rsidTr="008B4630">
        <w:tc>
          <w:tcPr>
            <w:tcW w:w="9209" w:type="dxa"/>
            <w:gridSpan w:val="4"/>
          </w:tcPr>
          <w:p w14:paraId="6D1B6651" w14:textId="77777777" w:rsidR="005911D6" w:rsidRPr="004A04E1" w:rsidRDefault="005911D6" w:rsidP="008B4630">
            <w:pPr>
              <w:tabs>
                <w:tab w:val="left" w:pos="7458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High Quality Liquid Assets</w:t>
            </w:r>
            <w:r>
              <w:rPr>
                <w:rFonts w:cstheme="minorHAnsi"/>
                <w:b/>
                <w:bCs/>
              </w:rPr>
              <w:tab/>
              <w:t xml:space="preserve">(Rs. In </w:t>
            </w:r>
            <w:proofErr w:type="spellStart"/>
            <w:r>
              <w:rPr>
                <w:rFonts w:cstheme="minorHAnsi"/>
                <w:b/>
                <w:bCs/>
              </w:rPr>
              <w:t>Crs</w:t>
            </w:r>
            <w:proofErr w:type="spellEnd"/>
            <w:r>
              <w:rPr>
                <w:rFonts w:cstheme="minorHAnsi"/>
                <w:b/>
                <w:bCs/>
              </w:rPr>
              <w:t>.)</w:t>
            </w:r>
          </w:p>
        </w:tc>
      </w:tr>
      <w:tr w:rsidR="005911D6" w14:paraId="4E5729A1" w14:textId="77777777" w:rsidTr="008B4630">
        <w:tc>
          <w:tcPr>
            <w:tcW w:w="988" w:type="dxa"/>
          </w:tcPr>
          <w:p w14:paraId="2A80DF4F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252" w:type="dxa"/>
          </w:tcPr>
          <w:p w14:paraId="2D03AC46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High Quality Liquid Assets (HQLA)</w:t>
            </w:r>
          </w:p>
        </w:tc>
        <w:tc>
          <w:tcPr>
            <w:tcW w:w="1985" w:type="dxa"/>
          </w:tcPr>
          <w:p w14:paraId="00F4B35A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391</w:t>
            </w:r>
          </w:p>
        </w:tc>
        <w:tc>
          <w:tcPr>
            <w:tcW w:w="1984" w:type="dxa"/>
          </w:tcPr>
          <w:p w14:paraId="469146D5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391</w:t>
            </w:r>
          </w:p>
        </w:tc>
      </w:tr>
      <w:tr w:rsidR="005911D6" w14:paraId="6666F60C" w14:textId="77777777" w:rsidTr="008B4630">
        <w:tc>
          <w:tcPr>
            <w:tcW w:w="9209" w:type="dxa"/>
            <w:gridSpan w:val="4"/>
          </w:tcPr>
          <w:p w14:paraId="00E4D90A" w14:textId="77777777" w:rsidR="005911D6" w:rsidRPr="004A04E1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Outflow</w:t>
            </w:r>
          </w:p>
        </w:tc>
      </w:tr>
      <w:tr w:rsidR="005911D6" w14:paraId="4411F97F" w14:textId="77777777" w:rsidTr="008B4630">
        <w:tc>
          <w:tcPr>
            <w:tcW w:w="988" w:type="dxa"/>
          </w:tcPr>
          <w:p w14:paraId="16FA2B04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252" w:type="dxa"/>
          </w:tcPr>
          <w:p w14:paraId="1650F2AD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Deposits (for deposit taking companies)</w:t>
            </w:r>
          </w:p>
        </w:tc>
        <w:tc>
          <w:tcPr>
            <w:tcW w:w="1985" w:type="dxa"/>
          </w:tcPr>
          <w:p w14:paraId="3A7A8F7E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0ADFBAE7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911D6" w14:paraId="281FFB0F" w14:textId="77777777" w:rsidTr="008B4630">
        <w:tc>
          <w:tcPr>
            <w:tcW w:w="988" w:type="dxa"/>
          </w:tcPr>
          <w:p w14:paraId="009D6537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252" w:type="dxa"/>
          </w:tcPr>
          <w:p w14:paraId="3140ADEC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Unsecured wholesale funding</w:t>
            </w:r>
          </w:p>
        </w:tc>
        <w:tc>
          <w:tcPr>
            <w:tcW w:w="1985" w:type="dxa"/>
          </w:tcPr>
          <w:p w14:paraId="195D0065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1984" w:type="dxa"/>
          </w:tcPr>
          <w:p w14:paraId="1FE4D083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423</w:t>
            </w:r>
          </w:p>
        </w:tc>
      </w:tr>
      <w:tr w:rsidR="005911D6" w14:paraId="1850D59F" w14:textId="77777777" w:rsidTr="008B4630">
        <w:tc>
          <w:tcPr>
            <w:tcW w:w="988" w:type="dxa"/>
          </w:tcPr>
          <w:p w14:paraId="6DEF38E3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252" w:type="dxa"/>
          </w:tcPr>
          <w:p w14:paraId="0D665B22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wholesale funding</w:t>
            </w:r>
          </w:p>
        </w:tc>
        <w:tc>
          <w:tcPr>
            <w:tcW w:w="1985" w:type="dxa"/>
          </w:tcPr>
          <w:p w14:paraId="2AC2F08F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1984" w:type="dxa"/>
          </w:tcPr>
          <w:p w14:paraId="13936330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</w:tr>
      <w:tr w:rsidR="005911D6" w14:paraId="517BDA63" w14:textId="77777777" w:rsidTr="008B4630">
        <w:tc>
          <w:tcPr>
            <w:tcW w:w="988" w:type="dxa"/>
          </w:tcPr>
          <w:p w14:paraId="701FFC8A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252" w:type="dxa"/>
          </w:tcPr>
          <w:p w14:paraId="16283ACA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Additional requirements, of which</w:t>
            </w:r>
          </w:p>
        </w:tc>
        <w:tc>
          <w:tcPr>
            <w:tcW w:w="1985" w:type="dxa"/>
          </w:tcPr>
          <w:p w14:paraId="20640637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84F339D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5911D6" w14:paraId="5DB31438" w14:textId="77777777" w:rsidTr="008B4630">
        <w:tc>
          <w:tcPr>
            <w:tcW w:w="988" w:type="dxa"/>
          </w:tcPr>
          <w:p w14:paraId="1775E554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</w:t>
            </w:r>
            <w:proofErr w:type="spellStart"/>
            <w:r w:rsidRPr="004A04E1">
              <w:rPr>
                <w:rFonts w:cstheme="minorHAnsi"/>
                <w:b/>
                <w:bCs/>
              </w:rPr>
              <w:t>i</w:t>
            </w:r>
            <w:proofErr w:type="spellEnd"/>
            <w:r w:rsidRPr="004A04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252" w:type="dxa"/>
          </w:tcPr>
          <w:p w14:paraId="20EB876F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derivative exposures and other collateral requirements</w:t>
            </w:r>
          </w:p>
        </w:tc>
        <w:tc>
          <w:tcPr>
            <w:tcW w:w="1985" w:type="dxa"/>
          </w:tcPr>
          <w:p w14:paraId="06B75E7B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43B04E27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911D6" w14:paraId="2274709C" w14:textId="77777777" w:rsidTr="008B4630">
        <w:tc>
          <w:tcPr>
            <w:tcW w:w="988" w:type="dxa"/>
          </w:tcPr>
          <w:p w14:paraId="3A1B9152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(ii)</w:t>
            </w:r>
          </w:p>
        </w:tc>
        <w:tc>
          <w:tcPr>
            <w:tcW w:w="4252" w:type="dxa"/>
          </w:tcPr>
          <w:p w14:paraId="4EA2BC9F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loss of funding on debt products</w:t>
            </w:r>
          </w:p>
        </w:tc>
        <w:tc>
          <w:tcPr>
            <w:tcW w:w="1985" w:type="dxa"/>
          </w:tcPr>
          <w:p w14:paraId="542B04B0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115FC77B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911D6" w14:paraId="608D25BB" w14:textId="77777777" w:rsidTr="008B4630">
        <w:tc>
          <w:tcPr>
            <w:tcW w:w="988" w:type="dxa"/>
          </w:tcPr>
          <w:p w14:paraId="6810C99E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(iii)</w:t>
            </w:r>
          </w:p>
        </w:tc>
        <w:tc>
          <w:tcPr>
            <w:tcW w:w="4252" w:type="dxa"/>
          </w:tcPr>
          <w:p w14:paraId="67138E09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Credit and liquidity facilities</w:t>
            </w:r>
          </w:p>
        </w:tc>
        <w:tc>
          <w:tcPr>
            <w:tcW w:w="1985" w:type="dxa"/>
          </w:tcPr>
          <w:p w14:paraId="743CCEBA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5BD39F25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911D6" w14:paraId="74FA3CD7" w14:textId="77777777" w:rsidTr="008B4630">
        <w:tc>
          <w:tcPr>
            <w:tcW w:w="988" w:type="dxa"/>
          </w:tcPr>
          <w:p w14:paraId="21ED683A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52" w:type="dxa"/>
          </w:tcPr>
          <w:p w14:paraId="2BC44520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contractual funding obligations</w:t>
            </w:r>
          </w:p>
        </w:tc>
        <w:tc>
          <w:tcPr>
            <w:tcW w:w="1985" w:type="dxa"/>
          </w:tcPr>
          <w:p w14:paraId="239C9E1D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1984" w:type="dxa"/>
          </w:tcPr>
          <w:p w14:paraId="4A6A8EEF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</w:tr>
      <w:tr w:rsidR="005911D6" w14:paraId="24FFA65D" w14:textId="77777777" w:rsidTr="008B4630">
        <w:tc>
          <w:tcPr>
            <w:tcW w:w="988" w:type="dxa"/>
          </w:tcPr>
          <w:p w14:paraId="3EFCF207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4252" w:type="dxa"/>
          </w:tcPr>
          <w:p w14:paraId="08DDBC01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contingent funding obligations</w:t>
            </w:r>
          </w:p>
        </w:tc>
        <w:tc>
          <w:tcPr>
            <w:tcW w:w="1985" w:type="dxa"/>
          </w:tcPr>
          <w:p w14:paraId="3D823473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984" w:type="dxa"/>
          </w:tcPr>
          <w:p w14:paraId="4723018F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5911D6" w14:paraId="73482CD4" w14:textId="77777777" w:rsidTr="008B4630">
        <w:tc>
          <w:tcPr>
            <w:tcW w:w="988" w:type="dxa"/>
          </w:tcPr>
          <w:p w14:paraId="7E9E0856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252" w:type="dxa"/>
          </w:tcPr>
          <w:p w14:paraId="0FB2C12F" w14:textId="77777777" w:rsidR="005911D6" w:rsidRPr="004A04E1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OUTFLOWS</w:t>
            </w:r>
          </w:p>
        </w:tc>
        <w:tc>
          <w:tcPr>
            <w:tcW w:w="1985" w:type="dxa"/>
          </w:tcPr>
          <w:p w14:paraId="57A9D7F4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1,043</w:t>
            </w:r>
          </w:p>
        </w:tc>
        <w:tc>
          <w:tcPr>
            <w:tcW w:w="1984" w:type="dxa"/>
          </w:tcPr>
          <w:p w14:paraId="29CE881B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1,199</w:t>
            </w:r>
          </w:p>
        </w:tc>
      </w:tr>
      <w:tr w:rsidR="005911D6" w14:paraId="3B4DE61A" w14:textId="77777777" w:rsidTr="008B4630">
        <w:tc>
          <w:tcPr>
            <w:tcW w:w="9209" w:type="dxa"/>
            <w:gridSpan w:val="4"/>
          </w:tcPr>
          <w:p w14:paraId="32ECA39F" w14:textId="77777777" w:rsidR="005911D6" w:rsidRPr="004A04E1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Inflow</w:t>
            </w:r>
          </w:p>
        </w:tc>
      </w:tr>
      <w:tr w:rsidR="005911D6" w14:paraId="1B02E9B5" w14:textId="77777777" w:rsidTr="008B4630">
        <w:tc>
          <w:tcPr>
            <w:tcW w:w="988" w:type="dxa"/>
          </w:tcPr>
          <w:p w14:paraId="36813708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252" w:type="dxa"/>
          </w:tcPr>
          <w:p w14:paraId="1629019B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lending</w:t>
            </w:r>
          </w:p>
        </w:tc>
        <w:tc>
          <w:tcPr>
            <w:tcW w:w="1985" w:type="dxa"/>
          </w:tcPr>
          <w:p w14:paraId="3E2F46AA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36B6B9CE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911D6" w14:paraId="01073047" w14:textId="77777777" w:rsidTr="008B4630">
        <w:tc>
          <w:tcPr>
            <w:tcW w:w="988" w:type="dxa"/>
          </w:tcPr>
          <w:p w14:paraId="59CC7E5F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252" w:type="dxa"/>
          </w:tcPr>
          <w:p w14:paraId="1518F681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Inflows from fully performing exposures</w:t>
            </w:r>
          </w:p>
        </w:tc>
        <w:tc>
          <w:tcPr>
            <w:tcW w:w="1985" w:type="dxa"/>
          </w:tcPr>
          <w:p w14:paraId="79B56D3B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984" w:type="dxa"/>
          </w:tcPr>
          <w:p w14:paraId="402C5D61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</w:tr>
      <w:tr w:rsidR="005911D6" w14:paraId="148C24B7" w14:textId="77777777" w:rsidTr="008B4630">
        <w:tc>
          <w:tcPr>
            <w:tcW w:w="988" w:type="dxa"/>
          </w:tcPr>
          <w:p w14:paraId="0BD3C5B3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4252" w:type="dxa"/>
          </w:tcPr>
          <w:p w14:paraId="56541674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cash inflows</w:t>
            </w:r>
          </w:p>
        </w:tc>
        <w:tc>
          <w:tcPr>
            <w:tcW w:w="1985" w:type="dxa"/>
          </w:tcPr>
          <w:p w14:paraId="72EE4ED8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3,017</w:t>
            </w:r>
          </w:p>
        </w:tc>
        <w:tc>
          <w:tcPr>
            <w:tcW w:w="1984" w:type="dxa"/>
          </w:tcPr>
          <w:p w14:paraId="3B53AFCD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2,262</w:t>
            </w:r>
          </w:p>
        </w:tc>
      </w:tr>
      <w:tr w:rsidR="005911D6" w14:paraId="37AF28D1" w14:textId="77777777" w:rsidTr="008B4630">
        <w:tc>
          <w:tcPr>
            <w:tcW w:w="988" w:type="dxa"/>
          </w:tcPr>
          <w:p w14:paraId="5F6940C4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4252" w:type="dxa"/>
          </w:tcPr>
          <w:p w14:paraId="63E6998F" w14:textId="77777777" w:rsidR="005911D6" w:rsidRPr="004A04E1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INFLOWS</w:t>
            </w:r>
          </w:p>
        </w:tc>
        <w:tc>
          <w:tcPr>
            <w:tcW w:w="1985" w:type="dxa"/>
          </w:tcPr>
          <w:p w14:paraId="209DF48B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3,221</w:t>
            </w:r>
          </w:p>
        </w:tc>
        <w:tc>
          <w:tcPr>
            <w:tcW w:w="1984" w:type="dxa"/>
          </w:tcPr>
          <w:p w14:paraId="66BB3A0E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2,416</w:t>
            </w:r>
          </w:p>
        </w:tc>
      </w:tr>
      <w:tr w:rsidR="005911D6" w14:paraId="6F6EC0BF" w14:textId="77777777" w:rsidTr="008B4630">
        <w:tc>
          <w:tcPr>
            <w:tcW w:w="988" w:type="dxa"/>
          </w:tcPr>
          <w:p w14:paraId="55BDABD2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252" w:type="dxa"/>
          </w:tcPr>
          <w:p w14:paraId="68758595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F928D5A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445A8F0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Adjusted Value</w:t>
            </w:r>
          </w:p>
        </w:tc>
      </w:tr>
      <w:tr w:rsidR="005911D6" w14:paraId="1D49F735" w14:textId="77777777" w:rsidTr="008B4630">
        <w:tc>
          <w:tcPr>
            <w:tcW w:w="988" w:type="dxa"/>
          </w:tcPr>
          <w:p w14:paraId="06E55D1F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252" w:type="dxa"/>
          </w:tcPr>
          <w:p w14:paraId="283219F2" w14:textId="77777777" w:rsidR="005911D6" w:rsidRPr="004A04E1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HQLA</w:t>
            </w:r>
          </w:p>
        </w:tc>
        <w:tc>
          <w:tcPr>
            <w:tcW w:w="1985" w:type="dxa"/>
            <w:vMerge w:val="restart"/>
          </w:tcPr>
          <w:p w14:paraId="251A2EC9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8818EA3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392</w:t>
            </w:r>
          </w:p>
        </w:tc>
      </w:tr>
      <w:tr w:rsidR="005911D6" w14:paraId="6E85E1AB" w14:textId="77777777" w:rsidTr="008B4630">
        <w:tc>
          <w:tcPr>
            <w:tcW w:w="988" w:type="dxa"/>
          </w:tcPr>
          <w:p w14:paraId="399D66A0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4252" w:type="dxa"/>
          </w:tcPr>
          <w:p w14:paraId="6676CEB5" w14:textId="77777777" w:rsidR="005911D6" w:rsidRPr="004A04E1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NET CASH OUTFLOWS</w:t>
            </w:r>
          </w:p>
          <w:p w14:paraId="76E4D3A3" w14:textId="77777777" w:rsidR="005911D6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(Weighted value of Total Cash Outflow – Minimum of (Weighted value of Total Cash Inflows, 75% of Weighted value of Total Cash Outflows))</w:t>
            </w:r>
          </w:p>
        </w:tc>
        <w:tc>
          <w:tcPr>
            <w:tcW w:w="1985" w:type="dxa"/>
            <w:vMerge/>
          </w:tcPr>
          <w:p w14:paraId="439804E8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A011950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734F484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  <w:p w14:paraId="25955FB8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300</w:t>
            </w:r>
          </w:p>
        </w:tc>
      </w:tr>
      <w:tr w:rsidR="005911D6" w14:paraId="03EACECB" w14:textId="77777777" w:rsidTr="008B4630">
        <w:tc>
          <w:tcPr>
            <w:tcW w:w="988" w:type="dxa"/>
          </w:tcPr>
          <w:p w14:paraId="212F566F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252" w:type="dxa"/>
          </w:tcPr>
          <w:p w14:paraId="301396CC" w14:textId="77777777" w:rsidR="005911D6" w:rsidRPr="004A04E1" w:rsidRDefault="005911D6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LIQUIDITY COVERAGE RATIO (%)</w:t>
            </w:r>
          </w:p>
        </w:tc>
        <w:tc>
          <w:tcPr>
            <w:tcW w:w="1985" w:type="dxa"/>
            <w:vMerge/>
          </w:tcPr>
          <w:p w14:paraId="7A8CEBF8" w14:textId="77777777" w:rsidR="005911D6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B457D76" w14:textId="77777777" w:rsidR="005911D6" w:rsidRPr="004A04E1" w:rsidRDefault="005911D6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30</w:t>
            </w:r>
            <w:r w:rsidRPr="004A04E1">
              <w:rPr>
                <w:rFonts w:cstheme="minorHAnsi"/>
                <w:b/>
                <w:bCs/>
              </w:rPr>
              <w:t>%</w:t>
            </w:r>
          </w:p>
        </w:tc>
      </w:tr>
    </w:tbl>
    <w:p w14:paraId="09207C32" w14:textId="77777777" w:rsidR="00C112FD" w:rsidRDefault="00C112FD"/>
    <w:sectPr w:rsidR="00C1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33"/>
    <w:rsid w:val="00046026"/>
    <w:rsid w:val="00201B86"/>
    <w:rsid w:val="00481A33"/>
    <w:rsid w:val="0052712F"/>
    <w:rsid w:val="005911D6"/>
    <w:rsid w:val="007311A3"/>
    <w:rsid w:val="00BB4863"/>
    <w:rsid w:val="00C112FD"/>
    <w:rsid w:val="00D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759B2-1F4F-4ADF-B295-43472777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D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1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A3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1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A3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1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A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1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>Aditya Birla Capital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Vallari Nakhare</dc:creator>
  <cp:keywords/>
  <dc:description/>
  <cp:lastModifiedBy>Vallari Nakhare</cp:lastModifiedBy>
  <cp:revision>2</cp:revision>
  <dcterms:created xsi:type="dcterms:W3CDTF">2024-10-07T09:40:00Z</dcterms:created>
  <dcterms:modified xsi:type="dcterms:W3CDTF">2024-10-07T09:40:00Z</dcterms:modified>
</cp:coreProperties>
</file>