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88"/>
        <w:gridCol w:w="4251"/>
        <w:gridCol w:w="1985"/>
        <w:gridCol w:w="1985"/>
      </w:tblGrid>
      <w:tr w:rsidR="00AF2382" w14:paraId="1366117A" w14:textId="77777777" w:rsidTr="00C34560">
        <w:tc>
          <w:tcPr>
            <w:tcW w:w="5239" w:type="dxa"/>
            <w:gridSpan w:val="2"/>
          </w:tcPr>
          <w:p w14:paraId="3FF1E5F9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LCR Disclosure</w:t>
            </w:r>
          </w:p>
        </w:tc>
        <w:tc>
          <w:tcPr>
            <w:tcW w:w="3970" w:type="dxa"/>
            <w:gridSpan w:val="2"/>
          </w:tcPr>
          <w:p w14:paraId="3E1053A7" w14:textId="37FAF183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</w:t>
            </w:r>
            <w:r w:rsidR="0096406B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b/>
                <w:bCs/>
              </w:rPr>
              <w:t>-FY202</w:t>
            </w:r>
            <w:r w:rsidR="00D3157C">
              <w:rPr>
                <w:rFonts w:cstheme="minorHAnsi"/>
                <w:b/>
                <w:bCs/>
              </w:rPr>
              <w:t>6</w:t>
            </w:r>
          </w:p>
        </w:tc>
      </w:tr>
      <w:tr w:rsidR="00AF2382" w14:paraId="79D122E9" w14:textId="77777777" w:rsidTr="00C34560">
        <w:tc>
          <w:tcPr>
            <w:tcW w:w="5239" w:type="dxa"/>
            <w:gridSpan w:val="2"/>
          </w:tcPr>
          <w:p w14:paraId="4DB926B3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Particulars</w:t>
            </w:r>
          </w:p>
        </w:tc>
        <w:tc>
          <w:tcPr>
            <w:tcW w:w="1985" w:type="dxa"/>
          </w:tcPr>
          <w:p w14:paraId="530E6F67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unweighted Value (average)</w:t>
            </w:r>
            <w:r w:rsidRPr="000A3A2A">
              <w:rPr>
                <w:rFonts w:cstheme="minorHAnsi"/>
                <w:b/>
                <w:bCs/>
                <w:vertAlign w:val="superscript"/>
              </w:rPr>
              <w:t>1</w:t>
            </w:r>
          </w:p>
        </w:tc>
        <w:tc>
          <w:tcPr>
            <w:tcW w:w="1985" w:type="dxa"/>
          </w:tcPr>
          <w:p w14:paraId="6BD49C1B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weighted</w:t>
            </w:r>
          </w:p>
          <w:p w14:paraId="5675A1E8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 xml:space="preserve"> Value (average)</w:t>
            </w:r>
            <w:r w:rsidRPr="000A3A2A">
              <w:rPr>
                <w:rFonts w:cstheme="minorHAnsi"/>
                <w:b/>
                <w:bCs/>
                <w:vertAlign w:val="superscript"/>
              </w:rPr>
              <w:t>2</w:t>
            </w:r>
          </w:p>
        </w:tc>
      </w:tr>
      <w:tr w:rsidR="00AF2382" w14:paraId="7FC4BFFD" w14:textId="77777777" w:rsidTr="008B4630">
        <w:tc>
          <w:tcPr>
            <w:tcW w:w="9209" w:type="dxa"/>
            <w:gridSpan w:val="4"/>
          </w:tcPr>
          <w:p w14:paraId="6735387B" w14:textId="77777777" w:rsidR="00AF2382" w:rsidRPr="004A04E1" w:rsidRDefault="00AF2382" w:rsidP="008B4630">
            <w:pPr>
              <w:tabs>
                <w:tab w:val="left" w:pos="7391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High Quality Liquid Assets</w:t>
            </w:r>
            <w:r>
              <w:rPr>
                <w:rFonts w:cstheme="minorHAnsi"/>
                <w:b/>
                <w:bCs/>
              </w:rPr>
              <w:tab/>
              <w:t xml:space="preserve">(Rs. In </w:t>
            </w:r>
            <w:proofErr w:type="spellStart"/>
            <w:r>
              <w:rPr>
                <w:rFonts w:cstheme="minorHAnsi"/>
                <w:b/>
                <w:bCs/>
              </w:rPr>
              <w:t>Crs</w:t>
            </w:r>
            <w:proofErr w:type="spellEnd"/>
            <w:r>
              <w:rPr>
                <w:rFonts w:cstheme="minorHAnsi"/>
                <w:b/>
                <w:bCs/>
              </w:rPr>
              <w:t>.)</w:t>
            </w:r>
          </w:p>
        </w:tc>
      </w:tr>
      <w:tr w:rsidR="0096406B" w14:paraId="7BB95E3E" w14:textId="77777777" w:rsidTr="00E6622D">
        <w:tc>
          <w:tcPr>
            <w:tcW w:w="988" w:type="dxa"/>
          </w:tcPr>
          <w:p w14:paraId="3A065009" w14:textId="77777777" w:rsidR="0096406B" w:rsidRPr="004A04E1" w:rsidRDefault="0096406B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4251" w:type="dxa"/>
          </w:tcPr>
          <w:p w14:paraId="1F393E51" w14:textId="77777777" w:rsidR="0096406B" w:rsidRPr="004A04E1" w:rsidRDefault="0096406B" w:rsidP="0096406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High Quality Liquid Assets (HQLA)</w:t>
            </w:r>
          </w:p>
        </w:tc>
        <w:tc>
          <w:tcPr>
            <w:tcW w:w="1985" w:type="dxa"/>
            <w:vAlign w:val="center"/>
          </w:tcPr>
          <w:p w14:paraId="7218631E" w14:textId="04C01D9C" w:rsidR="0096406B" w:rsidRPr="004A04E1" w:rsidRDefault="0096406B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1,167</w:t>
            </w:r>
          </w:p>
        </w:tc>
        <w:tc>
          <w:tcPr>
            <w:tcW w:w="1985" w:type="dxa"/>
            <w:vAlign w:val="center"/>
          </w:tcPr>
          <w:p w14:paraId="2C9F70DB" w14:textId="043A3DF2" w:rsidR="0096406B" w:rsidRPr="004A04E1" w:rsidRDefault="0096406B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1,167</w:t>
            </w:r>
          </w:p>
        </w:tc>
      </w:tr>
      <w:tr w:rsidR="00AF2382" w14:paraId="606555CE" w14:textId="77777777" w:rsidTr="008B4630">
        <w:tc>
          <w:tcPr>
            <w:tcW w:w="9209" w:type="dxa"/>
            <w:gridSpan w:val="4"/>
          </w:tcPr>
          <w:p w14:paraId="116164D1" w14:textId="77777777" w:rsidR="00AF2382" w:rsidRPr="004A04E1" w:rsidRDefault="00AF2382" w:rsidP="00F251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Cash Outflow</w:t>
            </w:r>
          </w:p>
        </w:tc>
      </w:tr>
      <w:tr w:rsidR="004417C1" w14:paraId="60ACD1D9" w14:textId="77777777" w:rsidTr="00C34560">
        <w:tc>
          <w:tcPr>
            <w:tcW w:w="988" w:type="dxa"/>
          </w:tcPr>
          <w:p w14:paraId="2A999C4D" w14:textId="77777777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4251" w:type="dxa"/>
          </w:tcPr>
          <w:p w14:paraId="620DEEFE" w14:textId="77777777" w:rsidR="004417C1" w:rsidRDefault="004417C1" w:rsidP="004417C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Deposits (for deposit taking companies)</w:t>
            </w:r>
          </w:p>
        </w:tc>
        <w:tc>
          <w:tcPr>
            <w:tcW w:w="1985" w:type="dxa"/>
            <w:vAlign w:val="center"/>
          </w:tcPr>
          <w:p w14:paraId="4B9668E1" w14:textId="7678FCF7" w:rsidR="004417C1" w:rsidRDefault="004417C1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985" w:type="dxa"/>
            <w:vAlign w:val="center"/>
          </w:tcPr>
          <w:p w14:paraId="64425B13" w14:textId="4489CD8E" w:rsidR="004417C1" w:rsidRDefault="004417C1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536A8E" w14:paraId="76990AC9" w14:textId="77777777" w:rsidTr="00C34560">
        <w:tc>
          <w:tcPr>
            <w:tcW w:w="988" w:type="dxa"/>
          </w:tcPr>
          <w:p w14:paraId="60FB6BE3" w14:textId="77777777" w:rsidR="00536A8E" w:rsidRPr="004A04E1" w:rsidRDefault="00536A8E" w:rsidP="00536A8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4251" w:type="dxa"/>
          </w:tcPr>
          <w:p w14:paraId="2866DF8C" w14:textId="77777777" w:rsidR="00536A8E" w:rsidRDefault="00536A8E" w:rsidP="00536A8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Unsecured wholesale funding</w:t>
            </w:r>
          </w:p>
        </w:tc>
        <w:tc>
          <w:tcPr>
            <w:tcW w:w="1985" w:type="dxa"/>
            <w:vAlign w:val="center"/>
          </w:tcPr>
          <w:p w14:paraId="0D9ACFE9" w14:textId="3136C571" w:rsidR="00536A8E" w:rsidRDefault="00536A8E" w:rsidP="00536A8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1,128</w:t>
            </w:r>
          </w:p>
        </w:tc>
        <w:tc>
          <w:tcPr>
            <w:tcW w:w="1985" w:type="dxa"/>
            <w:vAlign w:val="center"/>
          </w:tcPr>
          <w:p w14:paraId="0726CD27" w14:textId="70028769" w:rsidR="00536A8E" w:rsidRDefault="00536A8E" w:rsidP="00536A8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1,297</w:t>
            </w:r>
          </w:p>
        </w:tc>
      </w:tr>
      <w:tr w:rsidR="00536A8E" w14:paraId="465B9BD4" w14:textId="77777777" w:rsidTr="004D146C">
        <w:tc>
          <w:tcPr>
            <w:tcW w:w="988" w:type="dxa"/>
          </w:tcPr>
          <w:p w14:paraId="683FB502" w14:textId="77777777" w:rsidR="00536A8E" w:rsidRPr="004A04E1" w:rsidRDefault="00536A8E" w:rsidP="00536A8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4251" w:type="dxa"/>
          </w:tcPr>
          <w:p w14:paraId="6F0FEE75" w14:textId="77777777" w:rsidR="00536A8E" w:rsidRDefault="00536A8E" w:rsidP="00536A8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Secured wholesale funding</w:t>
            </w:r>
          </w:p>
        </w:tc>
        <w:tc>
          <w:tcPr>
            <w:tcW w:w="1985" w:type="dxa"/>
            <w:vAlign w:val="center"/>
          </w:tcPr>
          <w:p w14:paraId="513BEB73" w14:textId="3EDA8CF2" w:rsidR="00536A8E" w:rsidRDefault="00536A8E" w:rsidP="00536A8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747</w:t>
            </w:r>
          </w:p>
        </w:tc>
        <w:tc>
          <w:tcPr>
            <w:tcW w:w="1985" w:type="dxa"/>
            <w:vAlign w:val="center"/>
          </w:tcPr>
          <w:p w14:paraId="02C478D1" w14:textId="6B4669AC" w:rsidR="00536A8E" w:rsidRDefault="00536A8E" w:rsidP="00536A8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859</w:t>
            </w:r>
          </w:p>
        </w:tc>
      </w:tr>
      <w:tr w:rsidR="00F251D7" w14:paraId="6EE70292" w14:textId="77777777" w:rsidTr="004D146C">
        <w:tc>
          <w:tcPr>
            <w:tcW w:w="988" w:type="dxa"/>
          </w:tcPr>
          <w:p w14:paraId="4375ECCF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4251" w:type="dxa"/>
          </w:tcPr>
          <w:p w14:paraId="1E0A950C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Additional requirements, of which</w:t>
            </w:r>
          </w:p>
        </w:tc>
        <w:tc>
          <w:tcPr>
            <w:tcW w:w="1985" w:type="dxa"/>
            <w:vAlign w:val="center"/>
          </w:tcPr>
          <w:p w14:paraId="1704AAA7" w14:textId="73FA4178" w:rsidR="00F251D7" w:rsidRDefault="002D2E1E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5" w:type="dxa"/>
            <w:vAlign w:val="center"/>
          </w:tcPr>
          <w:p w14:paraId="29139279" w14:textId="7BE8C68F" w:rsidR="00F251D7" w:rsidRDefault="00F251D7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F251D7" w14:paraId="48453617" w14:textId="77777777" w:rsidTr="004D146C">
        <w:tc>
          <w:tcPr>
            <w:tcW w:w="988" w:type="dxa"/>
          </w:tcPr>
          <w:p w14:paraId="2F5A9A58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</w:t>
            </w:r>
            <w:proofErr w:type="spellStart"/>
            <w:r w:rsidRPr="004A04E1">
              <w:rPr>
                <w:rFonts w:cstheme="minorHAnsi"/>
                <w:b/>
                <w:bCs/>
              </w:rPr>
              <w:t>i</w:t>
            </w:r>
            <w:proofErr w:type="spellEnd"/>
            <w:r w:rsidRPr="004A04E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4251" w:type="dxa"/>
          </w:tcPr>
          <w:p w14:paraId="41DFECD3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Outflows related to derivative exposures and other collateral requirements</w:t>
            </w:r>
          </w:p>
        </w:tc>
        <w:tc>
          <w:tcPr>
            <w:tcW w:w="1985" w:type="dxa"/>
            <w:vAlign w:val="center"/>
          </w:tcPr>
          <w:p w14:paraId="468D1FBC" w14:textId="62AE8863" w:rsidR="00F251D7" w:rsidRDefault="002D2E1E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5" w:type="dxa"/>
            <w:vAlign w:val="center"/>
          </w:tcPr>
          <w:p w14:paraId="2F075B45" w14:textId="70FC945C" w:rsidR="00F251D7" w:rsidRDefault="00F251D7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F251D7" w14:paraId="6BC521E9" w14:textId="77777777" w:rsidTr="004D146C">
        <w:tc>
          <w:tcPr>
            <w:tcW w:w="988" w:type="dxa"/>
          </w:tcPr>
          <w:p w14:paraId="2238E9E6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(ii)</w:t>
            </w:r>
          </w:p>
        </w:tc>
        <w:tc>
          <w:tcPr>
            <w:tcW w:w="4251" w:type="dxa"/>
          </w:tcPr>
          <w:p w14:paraId="7C71D25A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Outflows related to loss of funding on debt products</w:t>
            </w:r>
          </w:p>
        </w:tc>
        <w:tc>
          <w:tcPr>
            <w:tcW w:w="1985" w:type="dxa"/>
            <w:vAlign w:val="center"/>
          </w:tcPr>
          <w:p w14:paraId="359FB092" w14:textId="5CB3181A" w:rsidR="00F251D7" w:rsidRDefault="002D2E1E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5" w:type="dxa"/>
            <w:vAlign w:val="center"/>
          </w:tcPr>
          <w:p w14:paraId="4A459DD7" w14:textId="089AACD7" w:rsidR="00F251D7" w:rsidRDefault="00F251D7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F251D7" w14:paraId="758E3D8B" w14:textId="77777777" w:rsidTr="004D146C">
        <w:tc>
          <w:tcPr>
            <w:tcW w:w="988" w:type="dxa"/>
          </w:tcPr>
          <w:p w14:paraId="04B2DB90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(iii)</w:t>
            </w:r>
          </w:p>
        </w:tc>
        <w:tc>
          <w:tcPr>
            <w:tcW w:w="4251" w:type="dxa"/>
          </w:tcPr>
          <w:p w14:paraId="5C9DD6C9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Credit and liquidity facilities</w:t>
            </w:r>
          </w:p>
        </w:tc>
        <w:tc>
          <w:tcPr>
            <w:tcW w:w="1985" w:type="dxa"/>
            <w:vAlign w:val="center"/>
          </w:tcPr>
          <w:p w14:paraId="2E45D50E" w14:textId="5DB08AFD" w:rsidR="00F251D7" w:rsidRDefault="002D2E1E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5" w:type="dxa"/>
            <w:vAlign w:val="center"/>
          </w:tcPr>
          <w:p w14:paraId="480B537A" w14:textId="6B36B723" w:rsidR="00F251D7" w:rsidRDefault="00F251D7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536A8E" w14:paraId="6E56038E" w14:textId="77777777" w:rsidTr="004D146C">
        <w:tc>
          <w:tcPr>
            <w:tcW w:w="988" w:type="dxa"/>
          </w:tcPr>
          <w:p w14:paraId="6CDBEF9C" w14:textId="77777777" w:rsidR="00536A8E" w:rsidRPr="004A04E1" w:rsidRDefault="00536A8E" w:rsidP="00536A8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4251" w:type="dxa"/>
          </w:tcPr>
          <w:p w14:paraId="4C842616" w14:textId="77777777" w:rsidR="00536A8E" w:rsidRDefault="00536A8E" w:rsidP="00536A8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contractual funding obligations</w:t>
            </w:r>
          </w:p>
        </w:tc>
        <w:tc>
          <w:tcPr>
            <w:tcW w:w="1985" w:type="dxa"/>
            <w:vAlign w:val="center"/>
          </w:tcPr>
          <w:p w14:paraId="04B601EC" w14:textId="3F25B941" w:rsidR="00536A8E" w:rsidRDefault="00536A8E" w:rsidP="00536A8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1,202</w:t>
            </w:r>
          </w:p>
        </w:tc>
        <w:tc>
          <w:tcPr>
            <w:tcW w:w="1985" w:type="dxa"/>
            <w:vAlign w:val="center"/>
          </w:tcPr>
          <w:p w14:paraId="55746BBD" w14:textId="442C5614" w:rsidR="00536A8E" w:rsidRDefault="00536A8E" w:rsidP="00536A8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1,383</w:t>
            </w:r>
          </w:p>
        </w:tc>
      </w:tr>
      <w:tr w:rsidR="00536A8E" w14:paraId="7865504F" w14:textId="77777777" w:rsidTr="004D146C">
        <w:tc>
          <w:tcPr>
            <w:tcW w:w="988" w:type="dxa"/>
          </w:tcPr>
          <w:p w14:paraId="74D34CE1" w14:textId="77777777" w:rsidR="00536A8E" w:rsidRPr="004A04E1" w:rsidRDefault="00536A8E" w:rsidP="00536A8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4251" w:type="dxa"/>
          </w:tcPr>
          <w:p w14:paraId="69393BF6" w14:textId="77777777" w:rsidR="00536A8E" w:rsidRDefault="00536A8E" w:rsidP="00536A8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contingent funding obligations</w:t>
            </w:r>
          </w:p>
        </w:tc>
        <w:tc>
          <w:tcPr>
            <w:tcW w:w="1985" w:type="dxa"/>
            <w:vAlign w:val="center"/>
          </w:tcPr>
          <w:p w14:paraId="53BE3FAE" w14:textId="341A3238" w:rsidR="00536A8E" w:rsidRDefault="00536A8E" w:rsidP="00536A8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985" w:type="dxa"/>
            <w:vAlign w:val="center"/>
          </w:tcPr>
          <w:p w14:paraId="449DE4F4" w14:textId="22D74EA6" w:rsidR="00536A8E" w:rsidRDefault="00536A8E" w:rsidP="00536A8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536A8E" w14:paraId="2EA5549C" w14:textId="77777777" w:rsidTr="004D146C">
        <w:tc>
          <w:tcPr>
            <w:tcW w:w="988" w:type="dxa"/>
          </w:tcPr>
          <w:p w14:paraId="61C6E793" w14:textId="77777777" w:rsidR="00536A8E" w:rsidRPr="004A04E1" w:rsidRDefault="00536A8E" w:rsidP="00536A8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4251" w:type="dxa"/>
          </w:tcPr>
          <w:p w14:paraId="26AEDC6E" w14:textId="77777777" w:rsidR="00536A8E" w:rsidRPr="004A04E1" w:rsidRDefault="00536A8E" w:rsidP="00536A8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CASH OUTFLOWS</w:t>
            </w:r>
          </w:p>
        </w:tc>
        <w:tc>
          <w:tcPr>
            <w:tcW w:w="1985" w:type="dxa"/>
            <w:vAlign w:val="center"/>
          </w:tcPr>
          <w:p w14:paraId="1D4B1C43" w14:textId="11DA3A91" w:rsidR="00536A8E" w:rsidRPr="004A04E1" w:rsidRDefault="00536A8E" w:rsidP="00536A8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3,118</w:t>
            </w:r>
          </w:p>
        </w:tc>
        <w:tc>
          <w:tcPr>
            <w:tcW w:w="1985" w:type="dxa"/>
            <w:vAlign w:val="center"/>
          </w:tcPr>
          <w:p w14:paraId="658807EF" w14:textId="7AFDDF3B" w:rsidR="00536A8E" w:rsidRPr="004A04E1" w:rsidRDefault="00536A8E" w:rsidP="00536A8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3,585</w:t>
            </w:r>
          </w:p>
        </w:tc>
      </w:tr>
      <w:tr w:rsidR="00AF2382" w14:paraId="31990632" w14:textId="77777777" w:rsidTr="008B4630">
        <w:tc>
          <w:tcPr>
            <w:tcW w:w="9209" w:type="dxa"/>
            <w:gridSpan w:val="4"/>
          </w:tcPr>
          <w:p w14:paraId="17ABB705" w14:textId="77777777" w:rsidR="00AF2382" w:rsidRPr="004A04E1" w:rsidRDefault="00AF2382" w:rsidP="00F251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Cash Inflow</w:t>
            </w:r>
          </w:p>
        </w:tc>
      </w:tr>
      <w:tr w:rsidR="009044C2" w14:paraId="50570398" w14:textId="77777777" w:rsidTr="00C34560">
        <w:tc>
          <w:tcPr>
            <w:tcW w:w="988" w:type="dxa"/>
          </w:tcPr>
          <w:p w14:paraId="568F7BA9" w14:textId="77777777" w:rsidR="009044C2" w:rsidRPr="004A04E1" w:rsidRDefault="009044C2" w:rsidP="009044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4251" w:type="dxa"/>
          </w:tcPr>
          <w:p w14:paraId="5987F7E1" w14:textId="77777777" w:rsidR="009044C2" w:rsidRDefault="009044C2" w:rsidP="009044C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Secured lending</w:t>
            </w:r>
          </w:p>
        </w:tc>
        <w:tc>
          <w:tcPr>
            <w:tcW w:w="1985" w:type="dxa"/>
            <w:vAlign w:val="center"/>
          </w:tcPr>
          <w:p w14:paraId="503D6BBF" w14:textId="5C962C3D" w:rsidR="009044C2" w:rsidRDefault="009044C2" w:rsidP="009044C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985" w:type="dxa"/>
            <w:vAlign w:val="center"/>
          </w:tcPr>
          <w:p w14:paraId="5F5B65A3" w14:textId="1AA6DDBA" w:rsidR="009044C2" w:rsidRDefault="009044C2" w:rsidP="009044C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536A8E" w14:paraId="511221A2" w14:textId="77777777" w:rsidTr="00134E8E">
        <w:tc>
          <w:tcPr>
            <w:tcW w:w="988" w:type="dxa"/>
          </w:tcPr>
          <w:p w14:paraId="3531AED8" w14:textId="77777777" w:rsidR="00536A8E" w:rsidRPr="004A04E1" w:rsidRDefault="00536A8E" w:rsidP="00536A8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4251" w:type="dxa"/>
          </w:tcPr>
          <w:p w14:paraId="4E0D5907" w14:textId="77777777" w:rsidR="00536A8E" w:rsidRDefault="00536A8E" w:rsidP="00536A8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Inflows from fully performing exposures</w:t>
            </w:r>
          </w:p>
        </w:tc>
        <w:tc>
          <w:tcPr>
            <w:tcW w:w="1985" w:type="dxa"/>
            <w:vAlign w:val="center"/>
          </w:tcPr>
          <w:p w14:paraId="711D4319" w14:textId="0AC47E4F" w:rsidR="00536A8E" w:rsidRDefault="00536A8E" w:rsidP="00536A8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475</w:t>
            </w:r>
          </w:p>
        </w:tc>
        <w:tc>
          <w:tcPr>
            <w:tcW w:w="1985" w:type="dxa"/>
            <w:vAlign w:val="center"/>
          </w:tcPr>
          <w:p w14:paraId="0AA402F5" w14:textId="1CBE576E" w:rsidR="00536A8E" w:rsidRDefault="00536A8E" w:rsidP="00536A8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356</w:t>
            </w:r>
          </w:p>
        </w:tc>
      </w:tr>
      <w:tr w:rsidR="00536A8E" w14:paraId="055E2083" w14:textId="77777777" w:rsidTr="00134E8E">
        <w:tc>
          <w:tcPr>
            <w:tcW w:w="988" w:type="dxa"/>
          </w:tcPr>
          <w:p w14:paraId="3FA11945" w14:textId="77777777" w:rsidR="00536A8E" w:rsidRPr="004A04E1" w:rsidRDefault="00536A8E" w:rsidP="00536A8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4251" w:type="dxa"/>
          </w:tcPr>
          <w:p w14:paraId="2253489B" w14:textId="77777777" w:rsidR="00536A8E" w:rsidRDefault="00536A8E" w:rsidP="00536A8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cash inflows</w:t>
            </w:r>
          </w:p>
        </w:tc>
        <w:tc>
          <w:tcPr>
            <w:tcW w:w="1985" w:type="dxa"/>
            <w:vAlign w:val="center"/>
          </w:tcPr>
          <w:p w14:paraId="7015224B" w14:textId="4CDA3FC7" w:rsidR="00536A8E" w:rsidRDefault="00536A8E" w:rsidP="00536A8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4,283</w:t>
            </w:r>
          </w:p>
        </w:tc>
        <w:tc>
          <w:tcPr>
            <w:tcW w:w="1985" w:type="dxa"/>
            <w:vAlign w:val="center"/>
          </w:tcPr>
          <w:p w14:paraId="75D19C17" w14:textId="4965EC99" w:rsidR="00536A8E" w:rsidRDefault="00536A8E" w:rsidP="00536A8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3,212</w:t>
            </w:r>
          </w:p>
        </w:tc>
      </w:tr>
      <w:tr w:rsidR="00536A8E" w14:paraId="6924E653" w14:textId="77777777" w:rsidTr="00134E8E">
        <w:tc>
          <w:tcPr>
            <w:tcW w:w="988" w:type="dxa"/>
          </w:tcPr>
          <w:p w14:paraId="0711E256" w14:textId="77777777" w:rsidR="00536A8E" w:rsidRPr="004A04E1" w:rsidRDefault="00536A8E" w:rsidP="00536A8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4251" w:type="dxa"/>
          </w:tcPr>
          <w:p w14:paraId="5424BF2E" w14:textId="77777777" w:rsidR="00536A8E" w:rsidRPr="004A04E1" w:rsidRDefault="00536A8E" w:rsidP="00536A8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CASH INFLOWS</w:t>
            </w:r>
          </w:p>
        </w:tc>
        <w:tc>
          <w:tcPr>
            <w:tcW w:w="1985" w:type="dxa"/>
            <w:vAlign w:val="center"/>
          </w:tcPr>
          <w:p w14:paraId="20C71B8F" w14:textId="3CE840E3" w:rsidR="00536A8E" w:rsidRPr="004A04E1" w:rsidRDefault="00536A8E" w:rsidP="00536A8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4,758</w:t>
            </w:r>
          </w:p>
        </w:tc>
        <w:tc>
          <w:tcPr>
            <w:tcW w:w="1985" w:type="dxa"/>
            <w:vAlign w:val="center"/>
          </w:tcPr>
          <w:p w14:paraId="1178FA3E" w14:textId="78E9F0CC" w:rsidR="00536A8E" w:rsidRPr="004A04E1" w:rsidRDefault="00536A8E" w:rsidP="00536A8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3,569</w:t>
            </w:r>
          </w:p>
        </w:tc>
      </w:tr>
      <w:tr w:rsidR="00AF2382" w14:paraId="5EF950F1" w14:textId="77777777" w:rsidTr="00C34560">
        <w:tc>
          <w:tcPr>
            <w:tcW w:w="988" w:type="dxa"/>
          </w:tcPr>
          <w:p w14:paraId="2F95E639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4251" w:type="dxa"/>
          </w:tcPr>
          <w:p w14:paraId="24ADD241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HQLA</w:t>
            </w:r>
          </w:p>
        </w:tc>
        <w:tc>
          <w:tcPr>
            <w:tcW w:w="1985" w:type="dxa"/>
            <w:vMerge w:val="restart"/>
          </w:tcPr>
          <w:p w14:paraId="3B67CE45" w14:textId="77777777" w:rsidR="00AF2382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86111EC" w14:textId="4AE9A48D" w:rsidR="00AF2382" w:rsidRPr="004A04E1" w:rsidRDefault="002D2E1E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1,</w:t>
            </w:r>
            <w:r w:rsidR="00536A8E">
              <w:rPr>
                <w:rFonts w:cstheme="minorHAnsi"/>
                <w:b/>
                <w:bCs/>
              </w:rPr>
              <w:t>362</w:t>
            </w:r>
          </w:p>
        </w:tc>
      </w:tr>
      <w:tr w:rsidR="00AF2382" w14:paraId="6E132E0B" w14:textId="77777777" w:rsidTr="00C34560">
        <w:tc>
          <w:tcPr>
            <w:tcW w:w="988" w:type="dxa"/>
          </w:tcPr>
          <w:p w14:paraId="1DA30EF6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4251" w:type="dxa"/>
          </w:tcPr>
          <w:p w14:paraId="1381ABF1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NET CASH OUTFLOWS</w:t>
            </w:r>
          </w:p>
          <w:p w14:paraId="70ADF558" w14:textId="77777777" w:rsidR="00AF2382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(Weighted value of Total Cash Outflow – Minimum of (Weighted value of Total Cash Inflows, 75% of Weighted value of Total Cash Outflows))</w:t>
            </w:r>
          </w:p>
        </w:tc>
        <w:tc>
          <w:tcPr>
            <w:tcW w:w="1985" w:type="dxa"/>
            <w:vMerge/>
          </w:tcPr>
          <w:p w14:paraId="5CAA2508" w14:textId="77777777" w:rsidR="00AF2382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65B8BB0" w14:textId="77777777" w:rsidR="00AF2382" w:rsidRDefault="00AF2382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10A8202" w14:textId="77777777" w:rsidR="00AF2382" w:rsidRDefault="00AF2382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  <w:p w14:paraId="0B2A3A81" w14:textId="104042FB" w:rsidR="00AF2382" w:rsidRPr="004A04E1" w:rsidRDefault="00536A8E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896</w:t>
            </w:r>
          </w:p>
        </w:tc>
      </w:tr>
      <w:tr w:rsidR="00AF2382" w14:paraId="583E1447" w14:textId="77777777" w:rsidTr="00C34560">
        <w:tc>
          <w:tcPr>
            <w:tcW w:w="988" w:type="dxa"/>
          </w:tcPr>
          <w:p w14:paraId="70DA56C3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4251" w:type="dxa"/>
          </w:tcPr>
          <w:p w14:paraId="033F7BB1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LIQUIDITY COVERAGE RATIO (%)</w:t>
            </w:r>
          </w:p>
        </w:tc>
        <w:tc>
          <w:tcPr>
            <w:tcW w:w="1985" w:type="dxa"/>
            <w:vMerge/>
          </w:tcPr>
          <w:p w14:paraId="3578EABA" w14:textId="77777777" w:rsidR="00AF2382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AD1A89A" w14:textId="642AB632" w:rsidR="00AF2382" w:rsidRPr="004A04E1" w:rsidRDefault="00AF2382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</w:t>
            </w:r>
            <w:r w:rsidR="009044C2">
              <w:rPr>
                <w:rFonts w:cstheme="minorHAnsi"/>
                <w:b/>
                <w:bCs/>
              </w:rPr>
              <w:t>5</w:t>
            </w:r>
            <w:r w:rsidR="00536A8E">
              <w:rPr>
                <w:rFonts w:cstheme="minorHAnsi"/>
                <w:b/>
                <w:bCs/>
              </w:rPr>
              <w:t>2</w:t>
            </w:r>
            <w:r w:rsidRPr="004A04E1">
              <w:rPr>
                <w:rFonts w:cstheme="minorHAnsi"/>
                <w:b/>
                <w:bCs/>
              </w:rPr>
              <w:t>%</w:t>
            </w:r>
          </w:p>
        </w:tc>
      </w:tr>
    </w:tbl>
    <w:p w14:paraId="35A66929" w14:textId="77777777" w:rsidR="00C112FD" w:rsidRDefault="00C112FD"/>
    <w:sectPr w:rsidR="00C11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D4"/>
    <w:rsid w:val="00046026"/>
    <w:rsid w:val="001C10D4"/>
    <w:rsid w:val="00201B86"/>
    <w:rsid w:val="002D2E1E"/>
    <w:rsid w:val="004417C1"/>
    <w:rsid w:val="0052712F"/>
    <w:rsid w:val="00536A8E"/>
    <w:rsid w:val="005911AB"/>
    <w:rsid w:val="005F2DD7"/>
    <w:rsid w:val="007311A3"/>
    <w:rsid w:val="007D6177"/>
    <w:rsid w:val="008B10E2"/>
    <w:rsid w:val="008D75A5"/>
    <w:rsid w:val="009044C2"/>
    <w:rsid w:val="0096406B"/>
    <w:rsid w:val="00A12696"/>
    <w:rsid w:val="00AE60E0"/>
    <w:rsid w:val="00AF2382"/>
    <w:rsid w:val="00BB4863"/>
    <w:rsid w:val="00C112FD"/>
    <w:rsid w:val="00C34560"/>
    <w:rsid w:val="00CA27DD"/>
    <w:rsid w:val="00D3157C"/>
    <w:rsid w:val="00D5310B"/>
    <w:rsid w:val="00D574F9"/>
    <w:rsid w:val="00E51A42"/>
    <w:rsid w:val="00F251D7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A6B1"/>
  <w15:chartTrackingRefBased/>
  <w15:docId w15:val="{3B00FA34-B217-4514-B123-A8D73069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38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1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0D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1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0D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1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0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23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Aditya Birla Capital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Vallari Nakhare</dc:creator>
  <cp:keywords/>
  <dc:description/>
  <cp:lastModifiedBy>Aanshu Jejani</cp:lastModifiedBy>
  <cp:revision>13</cp:revision>
  <dcterms:created xsi:type="dcterms:W3CDTF">2024-10-07T09:40:00Z</dcterms:created>
  <dcterms:modified xsi:type="dcterms:W3CDTF">2026-04-16T10:09:00Z</dcterms:modified>
</cp:coreProperties>
</file>